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9B" w:rsidRPr="003219C9" w:rsidRDefault="00301D9B" w:rsidP="003219C9">
      <w:pPr>
        <w:jc w:val="center"/>
        <w:rPr>
          <w:rFonts w:eastAsia="Times New Roman" w:cstheme="minorHAnsi"/>
          <w:b/>
          <w:bCs/>
          <w:sz w:val="28"/>
          <w:szCs w:val="24"/>
        </w:rPr>
      </w:pPr>
      <w:r w:rsidRPr="003219C9">
        <w:rPr>
          <w:rFonts w:cstheme="minorHAnsi"/>
          <w:b/>
          <w:sz w:val="28"/>
        </w:rPr>
        <w:t>AUTOMATIC DISINFECTANT DOSING SYSTEM POOL – WEEKLY SAMPLE LOG SHEET</w:t>
      </w:r>
    </w:p>
    <w:tbl>
      <w:tblPr>
        <w:tblW w:w="15568" w:type="dxa"/>
        <w:tblInd w:w="-147" w:type="dxa"/>
        <w:tblLook w:val="04A0" w:firstRow="1" w:lastRow="0" w:firstColumn="1" w:lastColumn="0" w:noHBand="0" w:noVBand="1"/>
      </w:tblPr>
      <w:tblGrid>
        <w:gridCol w:w="1527"/>
        <w:gridCol w:w="1380"/>
        <w:gridCol w:w="1321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2278C2" w:rsidRPr="002278C2" w:rsidTr="002278C2">
        <w:trPr>
          <w:trHeight w:val="345"/>
        </w:trPr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Dosing System Reading</w:t>
            </w: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Manual Reading</w:t>
            </w:r>
          </w:p>
        </w:tc>
      </w:tr>
      <w:tr w:rsidR="002278C2" w:rsidRPr="002278C2" w:rsidTr="002278C2">
        <w:trPr>
          <w:trHeight w:val="9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Time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177C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Disinfectant </w:t>
            </w: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br/>
              <w:t>(Free Chlorine)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pH system reading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Free Chlorine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 Chlorine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Combined Chlorine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Alkalinity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Cyanuric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8C2" w:rsidRPr="002278C2" w:rsidTr="002278C2">
        <w:trPr>
          <w:trHeight w:val="300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78C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Comments:</w:t>
            </w:r>
          </w:p>
          <w:p w:rsidR="002278C2" w:rsidRPr="002278C2" w:rsidRDefault="002278C2" w:rsidP="0022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</w:tbl>
    <w:p w:rsidR="006B1DEC" w:rsidRPr="00301D9B" w:rsidRDefault="006B1DEC" w:rsidP="00C10AC0">
      <w:pPr>
        <w:pStyle w:val="Title"/>
        <w:rPr>
          <w:rFonts w:asciiTheme="minorHAnsi" w:hAnsiTheme="minorHAnsi" w:cstheme="minorHAnsi"/>
          <w:b w:val="0"/>
          <w:i/>
        </w:rPr>
      </w:pPr>
    </w:p>
    <w:p w:rsidR="00E83C81" w:rsidRDefault="00E83C81">
      <w:pPr>
        <w:rPr>
          <w:rFonts w:cstheme="minorHAnsi"/>
        </w:rPr>
      </w:pPr>
    </w:p>
    <w:p w:rsidR="003219C9" w:rsidRDefault="003219C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3219C9" w:rsidTr="003219C9">
        <w:tc>
          <w:tcPr>
            <w:tcW w:w="15126" w:type="dxa"/>
          </w:tcPr>
          <w:p w:rsidR="00E8567E" w:rsidRDefault="00E8567E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</w:p>
          <w:p w:rsidR="003219C9" w:rsidRPr="00301D9B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  <w:r w:rsidRPr="00301D9B">
              <w:rPr>
                <w:rFonts w:asciiTheme="minorHAnsi" w:hAnsiTheme="minorHAnsi" w:cstheme="minorHAnsi"/>
              </w:rPr>
              <w:t xml:space="preserve">Notes </w:t>
            </w:r>
            <w:r>
              <w:rPr>
                <w:rFonts w:asciiTheme="minorHAnsi" w:hAnsiTheme="minorHAnsi" w:cstheme="minorHAnsi"/>
              </w:rPr>
              <w:t>on modifying and completing the weekly</w:t>
            </w:r>
            <w:r w:rsidRPr="00301D9B">
              <w:rPr>
                <w:rFonts w:asciiTheme="minorHAnsi" w:hAnsiTheme="minorHAnsi" w:cstheme="minorHAnsi"/>
              </w:rPr>
              <w:t xml:space="preserve"> sample </w:t>
            </w:r>
            <w:r>
              <w:rPr>
                <w:rFonts w:asciiTheme="minorHAnsi" w:hAnsiTheme="minorHAnsi" w:cstheme="minorHAnsi"/>
              </w:rPr>
              <w:t xml:space="preserve">log </w:t>
            </w:r>
            <w:r w:rsidRPr="00301D9B">
              <w:rPr>
                <w:rFonts w:asciiTheme="minorHAnsi" w:hAnsiTheme="minorHAnsi" w:cstheme="minorHAnsi"/>
              </w:rPr>
              <w:t>sheet</w:t>
            </w:r>
          </w:p>
          <w:p w:rsidR="003219C9" w:rsidRPr="00301D9B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  <w:b w:val="0"/>
              </w:rPr>
            </w:pPr>
          </w:p>
          <w:p w:rsidR="003219C9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>This weekly sample sheet needs to be modified to suit your individual pool</w:t>
            </w:r>
            <w:r>
              <w:rPr>
                <w:rFonts w:asciiTheme="minorHAnsi" w:hAnsiTheme="minorHAnsi" w:cstheme="minorHAnsi"/>
                <w:b w:val="0"/>
              </w:rPr>
              <w:t xml:space="preserve">. There may be other parameters needed to be tested for general pool maintenance which are not required under </w:t>
            </w:r>
            <w:r w:rsidRPr="00301D9B">
              <w:rPr>
                <w:rFonts w:asciiTheme="minorHAnsi" w:hAnsiTheme="minorHAnsi" w:cstheme="minorHAnsi"/>
                <w:b w:val="0"/>
              </w:rPr>
              <w:t>the</w:t>
            </w:r>
            <w:r>
              <w:rPr>
                <w:rFonts w:asciiTheme="minorHAnsi" w:hAnsiTheme="minorHAnsi" w:cstheme="minorHAnsi"/>
                <w:b w:val="0"/>
              </w:rPr>
              <w:t xml:space="preserve"> Public Health Regulations 2012</w:t>
            </w:r>
            <w:r w:rsidRPr="00301D9B">
              <w:rPr>
                <w:rFonts w:asciiTheme="minorHAnsi" w:hAnsiTheme="minorHAnsi" w:cstheme="minorHAnsi"/>
                <w:b w:val="0"/>
              </w:rPr>
              <w:t xml:space="preserve"> (e.g. salt, calcium). </w:t>
            </w:r>
            <w:r>
              <w:rPr>
                <w:rFonts w:asciiTheme="minorHAnsi" w:hAnsiTheme="minorHAnsi" w:cstheme="minorHAnsi"/>
                <w:b w:val="0"/>
              </w:rPr>
              <w:t xml:space="preserve">Blank columns have been left for these other parameters. </w:t>
            </w:r>
          </w:p>
          <w:p w:rsidR="003219C9" w:rsidRPr="003219C9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bookmarkStart w:id="0" w:name="_GoBack"/>
            <w:bookmarkEnd w:id="0"/>
            <w:r w:rsidRPr="00301D9B">
              <w:rPr>
                <w:rFonts w:asciiTheme="minorHAnsi" w:hAnsiTheme="minorHAnsi" w:cstheme="minorHAnsi"/>
                <w:b w:val="0"/>
              </w:rPr>
              <w:t>Refer to Council</w:t>
            </w:r>
            <w:r>
              <w:rPr>
                <w:rFonts w:asciiTheme="minorHAnsi" w:hAnsiTheme="minorHAnsi" w:cstheme="minorHAnsi"/>
                <w:b w:val="0"/>
              </w:rPr>
              <w:t>’</w:t>
            </w:r>
            <w:r w:rsidRPr="00301D9B">
              <w:rPr>
                <w:rFonts w:asciiTheme="minorHAnsi" w:hAnsiTheme="minorHAnsi" w:cstheme="minorHAnsi"/>
                <w:b w:val="0"/>
              </w:rPr>
              <w:t xml:space="preserve">s </w:t>
            </w:r>
            <w:r>
              <w:rPr>
                <w:rFonts w:asciiTheme="minorHAnsi" w:hAnsiTheme="minorHAnsi" w:cstheme="minorHAnsi"/>
                <w:b w:val="0"/>
              </w:rPr>
              <w:t>‘</w:t>
            </w:r>
            <w:r w:rsidRPr="00301D9B">
              <w:rPr>
                <w:rFonts w:asciiTheme="minorHAnsi" w:hAnsiTheme="minorHAnsi" w:cstheme="minorHAnsi"/>
                <w:b w:val="0"/>
              </w:rPr>
              <w:t>Pool Water Testing Help Sheet’ for more information on chemical parameters and testing frequency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>If the pool uses ozone in the treatment process, dedicate a column to record when the weekly test is completed and the result.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301D9B">
              <w:rPr>
                <w:rFonts w:asciiTheme="minorHAnsi" w:hAnsiTheme="minorHAnsi" w:cstheme="minorHAnsi"/>
                <w:b w:val="0"/>
              </w:rPr>
              <w:t xml:space="preserve">A separate sheet should be used per pool or spa. </w:t>
            </w:r>
          </w:p>
          <w:p w:rsidR="003219C9" w:rsidRPr="00301D9B" w:rsidRDefault="003219C9" w:rsidP="003219C9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To record combined chlorine, calculate total chlorine minus free chlorine. It must be less than 1mg/L. </w:t>
            </w:r>
          </w:p>
          <w:p w:rsidR="003219C9" w:rsidRDefault="003219C9" w:rsidP="003219C9">
            <w:pPr>
              <w:pStyle w:val="Title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3219C9" w:rsidRDefault="003219C9" w:rsidP="003219C9">
      <w:pPr>
        <w:pStyle w:val="Title"/>
        <w:jc w:val="left"/>
        <w:rPr>
          <w:rFonts w:asciiTheme="minorHAnsi" w:hAnsiTheme="minorHAnsi" w:cstheme="minorHAnsi"/>
        </w:rPr>
      </w:pPr>
    </w:p>
    <w:p w:rsidR="003219C9" w:rsidRDefault="003219C9" w:rsidP="003219C9">
      <w:pPr>
        <w:pStyle w:val="Title"/>
        <w:jc w:val="left"/>
        <w:rPr>
          <w:rFonts w:asciiTheme="minorHAnsi" w:hAnsiTheme="minorHAnsi" w:cstheme="minorHAnsi"/>
        </w:rPr>
      </w:pPr>
    </w:p>
    <w:p w:rsidR="003219C9" w:rsidRPr="00301D9B" w:rsidRDefault="003219C9" w:rsidP="003219C9">
      <w:pPr>
        <w:pStyle w:val="Title"/>
        <w:jc w:val="left"/>
        <w:rPr>
          <w:rFonts w:asciiTheme="minorHAnsi" w:hAnsiTheme="minorHAnsi" w:cstheme="minorHAnsi"/>
          <w:b w:val="0"/>
          <w:i/>
        </w:rPr>
      </w:pPr>
    </w:p>
    <w:p w:rsidR="003219C9" w:rsidRPr="00301D9B" w:rsidRDefault="003219C9" w:rsidP="003219C9">
      <w:pPr>
        <w:pStyle w:val="Title"/>
        <w:jc w:val="left"/>
        <w:rPr>
          <w:rFonts w:asciiTheme="minorHAnsi" w:hAnsiTheme="minorHAnsi" w:cstheme="minorHAnsi"/>
          <w:b w:val="0"/>
          <w:i/>
        </w:rPr>
      </w:pPr>
    </w:p>
    <w:p w:rsidR="003219C9" w:rsidRPr="00301D9B" w:rsidRDefault="003219C9">
      <w:pPr>
        <w:rPr>
          <w:rFonts w:cstheme="minorHAnsi"/>
        </w:rPr>
      </w:pPr>
    </w:p>
    <w:sectPr w:rsidR="003219C9" w:rsidRPr="00301D9B" w:rsidSect="00301D9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0649"/>
    <w:multiLevelType w:val="hybridMultilevel"/>
    <w:tmpl w:val="9F04EA94"/>
    <w:lvl w:ilvl="0" w:tplc="D50CD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355"/>
    <w:multiLevelType w:val="hybridMultilevel"/>
    <w:tmpl w:val="5442DFD2"/>
    <w:lvl w:ilvl="0" w:tplc="D50CD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45981"/>
    <w:multiLevelType w:val="hybridMultilevel"/>
    <w:tmpl w:val="FC22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E"/>
    <w:rsid w:val="00177C47"/>
    <w:rsid w:val="002278C2"/>
    <w:rsid w:val="00301D9B"/>
    <w:rsid w:val="003219C9"/>
    <w:rsid w:val="003C4B2A"/>
    <w:rsid w:val="00406656"/>
    <w:rsid w:val="00553BFE"/>
    <w:rsid w:val="006B1DEC"/>
    <w:rsid w:val="007F4B6E"/>
    <w:rsid w:val="0086566A"/>
    <w:rsid w:val="00993B88"/>
    <w:rsid w:val="00A7615B"/>
    <w:rsid w:val="00C10AC0"/>
    <w:rsid w:val="00E63C22"/>
    <w:rsid w:val="00E83C81"/>
    <w:rsid w:val="00E8567E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CD1C"/>
  <w15:chartTrackingRefBased/>
  <w15:docId w15:val="{A9047B25-C352-43D6-87E2-1D2B47B0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0AC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0AC0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C10AC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6B1DEC"/>
    <w:pPr>
      <w:tabs>
        <w:tab w:val="num" w:pos="720"/>
      </w:tabs>
      <w:spacing w:after="0" w:line="240" w:lineRule="auto"/>
      <w:ind w:left="360"/>
    </w:pPr>
    <w:rPr>
      <w:rFonts w:ascii="Verdana" w:eastAsia="Times New Roman" w:hAnsi="Verdana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1DEC"/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DEC"/>
    <w:pPr>
      <w:ind w:left="720"/>
      <w:contextualSpacing/>
    </w:pPr>
  </w:style>
  <w:style w:type="table" w:styleId="TableGrid">
    <w:name w:val="Table Grid"/>
    <w:basedOn w:val="TableNormal"/>
    <w:uiPriority w:val="39"/>
    <w:rsid w:val="0032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Coffs Harbour City Council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Downes</dc:creator>
  <cp:keywords/>
  <dc:description/>
  <cp:lastModifiedBy>Erin Downes</cp:lastModifiedBy>
  <cp:revision>11</cp:revision>
  <dcterms:created xsi:type="dcterms:W3CDTF">2020-04-14T22:56:00Z</dcterms:created>
  <dcterms:modified xsi:type="dcterms:W3CDTF">2022-09-26T04:43:00Z</dcterms:modified>
</cp:coreProperties>
</file>